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C84" w:rsidRPr="003D2C84" w:rsidRDefault="003D2C84" w:rsidP="003D2C84">
      <w:pPr>
        <w:jc w:val="center"/>
        <w:rPr>
          <w:b/>
          <w:bCs/>
          <w:color w:val="C00000"/>
          <w:sz w:val="32"/>
          <w:szCs w:val="32"/>
        </w:rPr>
      </w:pPr>
      <w:r w:rsidRPr="006C7797">
        <w:rPr>
          <w:rFonts w:hint="cs"/>
          <w:b/>
          <w:bCs/>
          <w:color w:val="C00000"/>
          <w:sz w:val="36"/>
          <w:szCs w:val="36"/>
          <w:cs/>
        </w:rPr>
        <w:t>ความปลอดภัยสำหรับผู้ใช้บริการแสง</w:t>
      </w:r>
    </w:p>
    <w:p w:rsidR="003D2C84" w:rsidRPr="003D2C84" w:rsidRDefault="003D2C84" w:rsidP="003D2C84">
      <w:pPr>
        <w:rPr>
          <w:b/>
          <w:bCs/>
          <w:i/>
          <w:iCs/>
          <w:color w:val="0070C0"/>
          <w:sz w:val="32"/>
          <w:szCs w:val="32"/>
          <w:cs/>
        </w:rPr>
      </w:pPr>
      <w:r w:rsidRPr="003D2C84">
        <w:rPr>
          <w:rFonts w:hint="cs"/>
          <w:b/>
          <w:bCs/>
          <w:i/>
          <w:iCs/>
          <w:color w:val="0070C0"/>
          <w:sz w:val="32"/>
          <w:szCs w:val="32"/>
          <w:cs/>
        </w:rPr>
        <w:t>ด้านทั่วไป</w:t>
      </w:r>
    </w:p>
    <w:p w:rsidR="003D2C84" w:rsidRPr="006C7797" w:rsidRDefault="006C7797" w:rsidP="006C7797">
      <w:pPr>
        <w:ind w:firstLine="36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1. </w:t>
      </w:r>
      <w:r w:rsidR="003D2C84" w:rsidRPr="006C7797">
        <w:rPr>
          <w:sz w:val="32"/>
          <w:szCs w:val="32"/>
          <w:cs/>
        </w:rPr>
        <w:t>ไม่อนุญาตให้</w:t>
      </w:r>
      <w:r>
        <w:rPr>
          <w:rFonts w:hint="cs"/>
          <w:sz w:val="32"/>
          <w:szCs w:val="32"/>
          <w:cs/>
        </w:rPr>
        <w:t>นำน้ำหรือ</w:t>
      </w:r>
      <w:r w:rsidR="003D2C84" w:rsidRPr="006C7797">
        <w:rPr>
          <w:sz w:val="32"/>
          <w:szCs w:val="32"/>
          <w:cs/>
        </w:rPr>
        <w:t>ดื่มน้ำและรับประทานอาหารใน</w:t>
      </w:r>
      <w:r w:rsidR="003D2C84" w:rsidRPr="006C7797">
        <w:rPr>
          <w:rFonts w:hint="cs"/>
          <w:sz w:val="32"/>
          <w:szCs w:val="32"/>
          <w:cs/>
        </w:rPr>
        <w:t>โถงทดลอง</w:t>
      </w:r>
      <w:r w:rsidR="003D2C84" w:rsidRPr="006C7797">
        <w:rPr>
          <w:sz w:val="32"/>
          <w:szCs w:val="32"/>
          <w:cs/>
        </w:rPr>
        <w:t>และห้องปฏิบัติการ</w:t>
      </w:r>
    </w:p>
    <w:p w:rsidR="003D2C84" w:rsidRPr="006C7797" w:rsidRDefault="006C7797" w:rsidP="006C7797">
      <w:pPr>
        <w:ind w:firstLine="36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2. </w:t>
      </w:r>
      <w:r w:rsidR="003D2C84" w:rsidRPr="006C7797">
        <w:rPr>
          <w:rFonts w:hint="cs"/>
          <w:sz w:val="32"/>
          <w:szCs w:val="32"/>
          <w:cs/>
        </w:rPr>
        <w:t>ไม่อนุญาตหรือกระทำการที่ก่อให้เกิดประกายไฟใน</w:t>
      </w:r>
      <w:r w:rsidR="001F23B9">
        <w:rPr>
          <w:rFonts w:hint="cs"/>
          <w:sz w:val="32"/>
          <w:szCs w:val="32"/>
          <w:cs/>
        </w:rPr>
        <w:t>โถงทดลอง</w:t>
      </w:r>
      <w:r w:rsidR="003D2C84" w:rsidRPr="006C7797">
        <w:rPr>
          <w:rFonts w:hint="cs"/>
          <w:sz w:val="32"/>
          <w:szCs w:val="32"/>
          <w:cs/>
        </w:rPr>
        <w:t>และห้องปฏิบัติการ</w:t>
      </w:r>
    </w:p>
    <w:p w:rsidR="003D2C84" w:rsidRPr="006C7797" w:rsidRDefault="006C7797" w:rsidP="006C7797">
      <w:pPr>
        <w:ind w:firstLine="36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3. </w:t>
      </w:r>
      <w:r w:rsidR="003D2C84" w:rsidRPr="006C7797">
        <w:rPr>
          <w:rFonts w:hint="cs"/>
          <w:sz w:val="32"/>
          <w:szCs w:val="32"/>
          <w:cs/>
        </w:rPr>
        <w:t>ก่อนใช้เครื่องมือและอุปกรณ์ต้องได้รับอนุญาตจากผู้</w:t>
      </w:r>
      <w:r w:rsidR="001F23B9">
        <w:rPr>
          <w:rFonts w:hint="cs"/>
          <w:sz w:val="32"/>
          <w:szCs w:val="32"/>
          <w:cs/>
        </w:rPr>
        <w:t>ดูแลหรือเจ้าหน้าที่</w:t>
      </w:r>
      <w:r w:rsidR="003D2C84" w:rsidRPr="006C7797">
        <w:rPr>
          <w:rFonts w:hint="cs"/>
          <w:sz w:val="32"/>
          <w:szCs w:val="32"/>
          <w:cs/>
        </w:rPr>
        <w:t>ก่อน</w:t>
      </w:r>
    </w:p>
    <w:p w:rsidR="003D2C84" w:rsidRPr="003D2C84" w:rsidRDefault="003D2C84" w:rsidP="003D2C84">
      <w:pPr>
        <w:rPr>
          <w:b/>
          <w:bCs/>
          <w:i/>
          <w:iCs/>
          <w:color w:val="0070C0"/>
          <w:sz w:val="32"/>
          <w:szCs w:val="32"/>
          <w:cs/>
        </w:rPr>
      </w:pPr>
      <w:r w:rsidRPr="003D2C84">
        <w:rPr>
          <w:rFonts w:hint="cs"/>
          <w:b/>
          <w:bCs/>
          <w:i/>
          <w:iCs/>
          <w:color w:val="0070C0"/>
          <w:sz w:val="32"/>
          <w:szCs w:val="32"/>
          <w:cs/>
        </w:rPr>
        <w:t>ด้านสารเคมีและอุปกรณ์</w:t>
      </w:r>
    </w:p>
    <w:p w:rsidR="003D2C84" w:rsidRPr="003D2C84" w:rsidRDefault="003D2C84" w:rsidP="003D2C84">
      <w:pPr>
        <w:spacing w:line="240" w:lineRule="auto"/>
        <w:ind w:left="709" w:hanging="349"/>
        <w:rPr>
          <w:sz w:val="32"/>
          <w:szCs w:val="32"/>
        </w:rPr>
      </w:pPr>
      <w:r w:rsidRPr="003D2C84">
        <w:rPr>
          <w:rFonts w:hint="cs"/>
          <w:sz w:val="32"/>
          <w:szCs w:val="32"/>
          <w:cs/>
        </w:rPr>
        <w:t>1. ผู้ใช้บริการแสง</w:t>
      </w:r>
      <w:r w:rsidR="001F23B9">
        <w:rPr>
          <w:rFonts w:hint="cs"/>
          <w:sz w:val="32"/>
          <w:szCs w:val="32"/>
          <w:cs/>
        </w:rPr>
        <w:t xml:space="preserve"> </w:t>
      </w:r>
      <w:r w:rsidRPr="003D2C84">
        <w:rPr>
          <w:rFonts w:hint="cs"/>
          <w:sz w:val="32"/>
          <w:szCs w:val="32"/>
          <w:cs/>
        </w:rPr>
        <w:t>ควรสวมอุปกรณ์ป้องกันอันตรายส่วนบุคคลที่เหมาะสมขณ</w:t>
      </w:r>
      <w:r w:rsidR="001F23B9">
        <w:rPr>
          <w:rFonts w:hint="cs"/>
          <w:sz w:val="32"/>
          <w:szCs w:val="32"/>
          <w:cs/>
        </w:rPr>
        <w:t>ะทำการทดลองหรือการปฏิบัติงานใดๆ</w:t>
      </w:r>
      <w:r w:rsidRPr="003D2C84">
        <w:rPr>
          <w:rFonts w:hint="cs"/>
          <w:sz w:val="32"/>
          <w:szCs w:val="32"/>
          <w:cs/>
        </w:rPr>
        <w:t xml:space="preserve">                                                               </w:t>
      </w:r>
    </w:p>
    <w:p w:rsidR="003D2C84" w:rsidRPr="003D2C84" w:rsidRDefault="003D2C84" w:rsidP="003D2C84">
      <w:pPr>
        <w:spacing w:line="240" w:lineRule="auto"/>
        <w:ind w:left="709" w:hanging="349"/>
        <w:rPr>
          <w:sz w:val="32"/>
          <w:szCs w:val="32"/>
        </w:rPr>
      </w:pPr>
      <w:r w:rsidRPr="003D2C84">
        <w:rPr>
          <w:rFonts w:hint="cs"/>
          <w:sz w:val="32"/>
          <w:szCs w:val="32"/>
          <w:cs/>
        </w:rPr>
        <w:t xml:space="preserve">2. </w:t>
      </w:r>
      <w:r w:rsidR="001F23B9">
        <w:rPr>
          <w:rFonts w:hint="cs"/>
          <w:sz w:val="32"/>
          <w:szCs w:val="32"/>
          <w:cs/>
        </w:rPr>
        <w:t>เมื่อมี</w:t>
      </w:r>
      <w:r w:rsidRPr="003D2C84">
        <w:rPr>
          <w:rFonts w:hint="cs"/>
          <w:sz w:val="32"/>
          <w:szCs w:val="32"/>
          <w:cs/>
        </w:rPr>
        <w:t>การนำสารเคมี ก๊าซ หรืออุปกรณ์ไฟฟ้าเข้ามาใช้ภายในสถาบันฯ ต้องแจ้งต่อส่วนความปลอดภัยก่อน</w:t>
      </w:r>
      <w:r w:rsidR="001F23B9">
        <w:rPr>
          <w:rFonts w:hint="cs"/>
          <w:sz w:val="32"/>
          <w:szCs w:val="32"/>
          <w:cs/>
        </w:rPr>
        <w:t xml:space="preserve"> </w:t>
      </w:r>
      <w:r w:rsidRPr="003D2C84">
        <w:rPr>
          <w:rFonts w:hint="cs"/>
          <w:sz w:val="32"/>
          <w:szCs w:val="32"/>
          <w:cs/>
        </w:rPr>
        <w:t>เพื่อประเมินอันตรายด้านความปลอดภัย</w:t>
      </w:r>
    </w:p>
    <w:p w:rsidR="003D2C84" w:rsidRPr="003D2C84" w:rsidRDefault="006C7797" w:rsidP="006C7797">
      <w:pPr>
        <w:spacing w:line="240" w:lineRule="auto"/>
        <w:ind w:firstLine="360"/>
        <w:rPr>
          <w:sz w:val="32"/>
          <w:szCs w:val="32"/>
          <w:cs/>
        </w:rPr>
      </w:pPr>
      <w:r>
        <w:rPr>
          <w:sz w:val="32"/>
          <w:szCs w:val="32"/>
        </w:rPr>
        <w:t xml:space="preserve">3. </w:t>
      </w:r>
      <w:r w:rsidR="003D2C84" w:rsidRPr="003D2C84">
        <w:rPr>
          <w:rFonts w:hint="cs"/>
          <w:sz w:val="32"/>
          <w:szCs w:val="32"/>
          <w:cs/>
        </w:rPr>
        <w:t>ผู้ใช้บริการแสง</w:t>
      </w:r>
      <w:r w:rsidR="001F23B9">
        <w:rPr>
          <w:rFonts w:hint="cs"/>
          <w:sz w:val="32"/>
          <w:szCs w:val="32"/>
          <w:cs/>
        </w:rPr>
        <w:t xml:space="preserve"> </w:t>
      </w:r>
      <w:r w:rsidR="003D2C84" w:rsidRPr="003D2C84">
        <w:rPr>
          <w:rFonts w:hint="cs"/>
          <w:sz w:val="32"/>
          <w:szCs w:val="32"/>
          <w:cs/>
        </w:rPr>
        <w:t>ต้องนำของเสียกลับไปกำจัดเองทุกครั้งหลังทดลองหรือปฏิบัติงานเสร็จ</w:t>
      </w:r>
    </w:p>
    <w:p w:rsidR="003D2C84" w:rsidRPr="003D2C84" w:rsidRDefault="003D2C84" w:rsidP="003D2C84">
      <w:pPr>
        <w:pStyle w:val="ListParagraph"/>
        <w:ind w:left="0"/>
        <w:rPr>
          <w:rFonts w:ascii="TH SarabunPSK" w:hAnsi="TH SarabunPSK" w:cs="TH SarabunPSK"/>
          <w:b/>
          <w:bCs/>
          <w:i/>
          <w:iCs/>
          <w:color w:val="0070C0"/>
          <w:sz w:val="32"/>
          <w:szCs w:val="32"/>
          <w:cs/>
        </w:rPr>
      </w:pPr>
      <w:r w:rsidRPr="003D2C84">
        <w:rPr>
          <w:rFonts w:ascii="TH SarabunPSK" w:hAnsi="TH SarabunPSK" w:cs="TH SarabunPSK"/>
          <w:b/>
          <w:bCs/>
          <w:i/>
          <w:iCs/>
          <w:color w:val="0070C0"/>
          <w:sz w:val="32"/>
          <w:szCs w:val="32"/>
          <w:cs/>
        </w:rPr>
        <w:t>ด้านรังสี</w:t>
      </w:r>
    </w:p>
    <w:p w:rsidR="003D2C84" w:rsidRPr="006C7797" w:rsidRDefault="006C7797" w:rsidP="006C7797">
      <w:pPr>
        <w:ind w:firstLine="465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1F23B9">
        <w:rPr>
          <w:rFonts w:hint="cs"/>
          <w:sz w:val="32"/>
          <w:szCs w:val="32"/>
          <w:cs/>
        </w:rPr>
        <w:t>ไม่อนุญาตให้เด็กอายุต่ำกว่า 16 ปี เข้าไปในโถงทดลอง เพื่อ</w:t>
      </w:r>
      <w:r w:rsidR="003D2C84" w:rsidRPr="006C7797">
        <w:rPr>
          <w:sz w:val="32"/>
          <w:szCs w:val="32"/>
          <w:cs/>
        </w:rPr>
        <w:t>ความปลอดภัย</w:t>
      </w:r>
      <w:r w:rsidR="001F23B9">
        <w:rPr>
          <w:rFonts w:hint="cs"/>
          <w:sz w:val="32"/>
          <w:szCs w:val="32"/>
          <w:cs/>
        </w:rPr>
        <w:t>ทางรังสี</w:t>
      </w:r>
    </w:p>
    <w:p w:rsidR="003D2C84" w:rsidRPr="006C7797" w:rsidRDefault="006C7797" w:rsidP="006C7797">
      <w:pPr>
        <w:ind w:firstLine="465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3D2C84" w:rsidRPr="006C7797">
        <w:rPr>
          <w:sz w:val="32"/>
          <w:szCs w:val="32"/>
          <w:cs/>
        </w:rPr>
        <w:t>ไม่อนุญาตให้หญิงมีครรภ์เข้าไปในโถงทดลอง</w:t>
      </w:r>
    </w:p>
    <w:p w:rsidR="001F23B9" w:rsidRDefault="003D2C84" w:rsidP="001F23B9">
      <w:pPr>
        <w:rPr>
          <w:b/>
          <w:bCs/>
          <w:i/>
          <w:iCs/>
          <w:color w:val="0070C0"/>
          <w:sz w:val="32"/>
          <w:szCs w:val="32"/>
        </w:rPr>
      </w:pPr>
      <w:r w:rsidRPr="003D2C84">
        <w:rPr>
          <w:rFonts w:hint="cs"/>
          <w:b/>
          <w:bCs/>
          <w:i/>
          <w:iCs/>
          <w:color w:val="0070C0"/>
          <w:sz w:val="32"/>
          <w:szCs w:val="32"/>
          <w:cs/>
        </w:rPr>
        <w:t>กรณีฉุกเฉิน</w:t>
      </w:r>
    </w:p>
    <w:p w:rsidR="001F23B9" w:rsidRDefault="001F23B9" w:rsidP="001F23B9">
      <w:pPr>
        <w:ind w:firstLine="567"/>
        <w:rPr>
          <w:b/>
          <w:bCs/>
          <w:i/>
          <w:iCs/>
          <w:color w:val="0070C0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1. </w:t>
      </w:r>
      <w:r w:rsidR="003D2C84" w:rsidRPr="003D2C84">
        <w:rPr>
          <w:rFonts w:hint="cs"/>
          <w:sz w:val="32"/>
          <w:szCs w:val="32"/>
          <w:cs/>
        </w:rPr>
        <w:t>แจ้งเหตุฉุกเฉินสารเคมีหกรั่วไหลหรือพบเหตุเพลิงไหม้  กดหมายเลข 1555</w:t>
      </w:r>
    </w:p>
    <w:p w:rsidR="006C7797" w:rsidRPr="001F23B9" w:rsidRDefault="001F23B9" w:rsidP="001F23B9">
      <w:pPr>
        <w:ind w:firstLine="567"/>
        <w:rPr>
          <w:b/>
          <w:bCs/>
          <w:i/>
          <w:iCs/>
          <w:color w:val="0070C0"/>
          <w:sz w:val="32"/>
          <w:szCs w:val="32"/>
        </w:rPr>
      </w:pPr>
      <w:r w:rsidRPr="001F23B9">
        <w:rPr>
          <w:rFonts w:hint="cs"/>
          <w:sz w:val="32"/>
          <w:szCs w:val="32"/>
          <w:cs/>
        </w:rPr>
        <w:t>2.</w:t>
      </w:r>
      <w:r>
        <w:rPr>
          <w:rFonts w:hint="cs"/>
          <w:color w:val="0070C0"/>
          <w:sz w:val="32"/>
          <w:szCs w:val="32"/>
          <w:cs/>
        </w:rPr>
        <w:t xml:space="preserve"> </w:t>
      </w:r>
      <w:r w:rsidR="003D2C84" w:rsidRPr="003D2C84">
        <w:rPr>
          <w:rFonts w:hint="cs"/>
          <w:sz w:val="32"/>
          <w:szCs w:val="32"/>
          <w:cs/>
        </w:rPr>
        <w:t>เมื่อได้ยินเสียงสัญญาณแจ้งเหตุเพลิงไหม้ให้รีบอพยพไปที่จุดร</w:t>
      </w:r>
      <w:r w:rsidR="006C7797">
        <w:rPr>
          <w:rFonts w:hint="cs"/>
          <w:sz w:val="32"/>
          <w:szCs w:val="32"/>
          <w:cs/>
        </w:rPr>
        <w:t>วมพลบริเวณลานจอดรถหน้าอาคาร</w:t>
      </w:r>
    </w:p>
    <w:p w:rsidR="001F23B9" w:rsidRDefault="006C7797" w:rsidP="001F23B9">
      <w:pPr>
        <w:ind w:left="993" w:hanging="993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สิริ</w:t>
      </w:r>
      <w:r w:rsidR="003D2C84" w:rsidRPr="003D2C84">
        <w:rPr>
          <w:rFonts w:hint="cs"/>
          <w:sz w:val="32"/>
          <w:szCs w:val="32"/>
          <w:cs/>
        </w:rPr>
        <w:t>ธรวิชโชทัย</w:t>
      </w:r>
    </w:p>
    <w:p w:rsidR="003D2C84" w:rsidRPr="003D2C84" w:rsidRDefault="001F23B9" w:rsidP="001F23B9">
      <w:pPr>
        <w:ind w:firstLine="567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3. </w:t>
      </w:r>
      <w:r w:rsidR="003D2C84" w:rsidRPr="003D2C84">
        <w:rPr>
          <w:rFonts w:hint="cs"/>
          <w:sz w:val="32"/>
          <w:szCs w:val="32"/>
          <w:cs/>
        </w:rPr>
        <w:t>กรณีได้รับบาดเจ็บจากเหตุฉุกเฉินให้ทำการปฐมพยาบาลผู้ได้รับบาดเจ็บ ก่อนนำส่ง</w:t>
      </w:r>
      <w:r w:rsidR="006C7797">
        <w:rPr>
          <w:rFonts w:hint="cs"/>
          <w:sz w:val="32"/>
          <w:szCs w:val="32"/>
          <w:cs/>
        </w:rPr>
        <w:t>โรงพยาบาล   ม</w:t>
      </w:r>
      <w:r w:rsidR="003D2C84" w:rsidRPr="003D2C84">
        <w:rPr>
          <w:rFonts w:hint="cs"/>
          <w:sz w:val="32"/>
          <w:szCs w:val="32"/>
          <w:cs/>
        </w:rPr>
        <w:t>หาวิทยาลัยเทคโนโลยีสุรนารี หมายเลข 044-</w:t>
      </w:r>
      <w:r w:rsidR="006C7797">
        <w:rPr>
          <w:sz w:val="32"/>
          <w:szCs w:val="32"/>
        </w:rPr>
        <w:t>376555</w:t>
      </w:r>
    </w:p>
    <w:p w:rsidR="00B00DEA" w:rsidRPr="00917D9C" w:rsidRDefault="003D2C84" w:rsidP="00917D9C">
      <w:pPr>
        <w:ind w:left="993" w:hanging="993"/>
        <w:rPr>
          <w:rFonts w:hint="cs"/>
          <w:i/>
          <w:iCs/>
          <w:sz w:val="32"/>
          <w:szCs w:val="32"/>
          <w:cs/>
        </w:rPr>
      </w:pPr>
      <w:r w:rsidRPr="003D2C84">
        <w:rPr>
          <w:rFonts w:hint="cs"/>
          <w:i/>
          <w:iCs/>
          <w:sz w:val="32"/>
          <w:szCs w:val="32"/>
          <w:u w:val="single"/>
          <w:cs/>
        </w:rPr>
        <w:t>หมายเหตุ</w:t>
      </w:r>
      <w:r w:rsidRPr="003D2C84">
        <w:rPr>
          <w:rFonts w:hint="cs"/>
          <w:sz w:val="32"/>
          <w:szCs w:val="32"/>
          <w:cs/>
        </w:rPr>
        <w:t xml:space="preserve">  </w:t>
      </w:r>
      <w:r w:rsidRPr="003D2C84">
        <w:rPr>
          <w:rFonts w:hint="cs"/>
          <w:i/>
          <w:iCs/>
          <w:sz w:val="32"/>
          <w:szCs w:val="32"/>
          <w:cs/>
        </w:rPr>
        <w:t>วิธีปฏิบัติด้านความปลอดภัยเพิ่มเติมดูความปลอดภัยสำหรับผู้ปฏิบัติงาน</w:t>
      </w:r>
      <w:bookmarkStart w:id="0" w:name="_GoBack"/>
      <w:bookmarkEnd w:id="0"/>
      <w:r w:rsidR="00821549" w:rsidRPr="00821549">
        <w:rPr>
          <w:noProof/>
          <w:sz w:val="32"/>
          <w:szCs w:val="32"/>
          <w: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503144</wp:posOffset>
            </wp:positionH>
            <wp:positionV relativeFrom="paragraph">
              <wp:posOffset>-5391972</wp:posOffset>
            </wp:positionV>
            <wp:extent cx="4994014" cy="3700631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013" cy="3700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00DEA" w:rsidRPr="00917D9C" w:rsidSect="006C7797">
      <w:headerReference w:type="default" r:id="rId9"/>
      <w:footerReference w:type="default" r:id="rId10"/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C84" w:rsidRDefault="003D2C84" w:rsidP="003D2C84">
      <w:pPr>
        <w:spacing w:after="0" w:line="240" w:lineRule="auto"/>
      </w:pPr>
      <w:r>
        <w:separator/>
      </w:r>
    </w:p>
  </w:endnote>
  <w:endnote w:type="continuationSeparator" w:id="0">
    <w:p w:rsidR="003D2C84" w:rsidRDefault="003D2C84" w:rsidP="003D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23"/>
      <w:gridCol w:w="903"/>
    </w:tblGrid>
    <w:tr w:rsidR="003D2C84">
      <w:tc>
        <w:tcPr>
          <w:tcW w:w="4500" w:type="pct"/>
          <w:tcBorders>
            <w:top w:val="single" w:sz="4" w:space="0" w:color="000000" w:themeColor="text1"/>
          </w:tcBorders>
        </w:tcPr>
        <w:p w:rsidR="003D2C84" w:rsidRPr="003D2C84" w:rsidRDefault="00917D9C" w:rsidP="003D2C84">
          <w:pPr>
            <w:pStyle w:val="Footer"/>
            <w:jc w:val="right"/>
            <w:rPr>
              <w:cs/>
            </w:rPr>
          </w:pPr>
          <w:sdt>
            <w:sdtPr>
              <w:alias w:val="Company"/>
              <w:id w:val="75971759"/>
              <w:placeholder>
                <w:docPart w:val="3BA1D7133D02482A8BD97B4878A5CF8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3D2C84">
                <w:rPr>
                  <w:rFonts w:hint="cs"/>
                  <w:cs/>
                </w:rPr>
                <w:t>สถาบันวิจัยแสงซินโครตรอน (องค์การมหาชน)</w:t>
              </w:r>
            </w:sdtContent>
          </w:sdt>
          <w:r w:rsidR="003D2C84">
            <w:t xml:space="preserve"> | </w:t>
          </w:r>
          <w:r w:rsidR="003D2C84">
            <w:rPr>
              <w:rFonts w:hint="cs"/>
              <w:cs/>
            </w:rPr>
            <w:t>ส่วนงานความปลอดภัย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3D2C84" w:rsidRDefault="00917D9C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917D9C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3D2C84" w:rsidRDefault="003D2C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C84" w:rsidRDefault="003D2C84" w:rsidP="003D2C84">
      <w:pPr>
        <w:spacing w:after="0" w:line="240" w:lineRule="auto"/>
      </w:pPr>
      <w:r>
        <w:separator/>
      </w:r>
    </w:p>
  </w:footnote>
  <w:footnote w:type="continuationSeparator" w:id="0">
    <w:p w:rsidR="003D2C84" w:rsidRDefault="003D2C84" w:rsidP="003D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08"/>
      <w:gridCol w:w="6318"/>
    </w:tblGrid>
    <w:tr w:rsidR="003D2C84">
      <w:sdt>
        <w:sdtPr>
          <w:rPr>
            <w:color w:val="FFFFFF" w:themeColor="background1"/>
          </w:rPr>
          <w:alias w:val="Date"/>
          <w:id w:val="77625188"/>
          <w:placeholder>
            <w:docPart w:val="7739FAE3CFC8418FBE179E8CCC8F2DA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3D2C84" w:rsidRDefault="006C7797" w:rsidP="006C7797">
              <w:pPr>
                <w:pStyle w:val="Header"/>
                <w:jc w:val="right"/>
                <w:rPr>
                  <w:color w:val="FFFFFF" w:themeColor="background1"/>
                </w:rPr>
              </w:pPr>
              <w:r>
                <w:rPr>
                  <w:rFonts w:hint="cs"/>
                  <w:color w:val="FFFFFF" w:themeColor="background1"/>
                  <w:cs/>
                </w:rPr>
                <w:t>14 พฤษภาคม</w:t>
              </w:r>
              <w:r w:rsidR="003D2C84">
                <w:rPr>
                  <w:color w:val="FFFFFF" w:themeColor="background1"/>
                </w:rPr>
                <w:t xml:space="preserve"> </w:t>
              </w:r>
              <w:r>
                <w:rPr>
                  <w:rFonts w:hint="cs"/>
                  <w:color w:val="FFFFFF" w:themeColor="background1"/>
                  <w:cs/>
                </w:rPr>
                <w:t>2562</w:t>
              </w:r>
            </w:p>
          </w:tc>
        </w:sdtContent>
      </w:sdt>
      <w:tc>
        <w:tcPr>
          <w:tcW w:w="4000" w:type="pct"/>
          <w:tcBorders>
            <w:bottom w:val="single" w:sz="4" w:space="0" w:color="auto"/>
          </w:tcBorders>
          <w:vAlign w:val="bottom"/>
        </w:tcPr>
        <w:p w:rsidR="003D2C84" w:rsidRDefault="003D2C84" w:rsidP="003D2C84">
          <w:pPr>
            <w:pStyle w:val="Header"/>
            <w:rPr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25180"/>
              <w:placeholder>
                <w:docPart w:val="654F9572C1D8493D8EFA0DCE692DC273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>
                <w:rPr>
                  <w:rFonts w:hint="cs"/>
                  <w:b/>
                  <w:bCs/>
                  <w:caps/>
                  <w:sz w:val="24"/>
                  <w:szCs w:val="24"/>
                  <w:cs/>
                </w:rPr>
                <w:t>ความปลอดภัยสำหรับผู้ใช้บริการแสง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</w:tr>
  </w:tbl>
  <w:p w:rsidR="003D2C84" w:rsidRDefault="003D2C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3C1D"/>
    <w:multiLevelType w:val="hybridMultilevel"/>
    <w:tmpl w:val="FBC2D076"/>
    <w:lvl w:ilvl="0" w:tplc="C616C784">
      <w:start w:val="1"/>
      <w:numFmt w:val="decimal"/>
      <w:lvlText w:val="%1."/>
      <w:lvlJc w:val="left"/>
      <w:pPr>
        <w:ind w:left="840" w:hanging="375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32E239F1"/>
    <w:multiLevelType w:val="hybridMultilevel"/>
    <w:tmpl w:val="C33EC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84"/>
    <w:rsid w:val="001F23B9"/>
    <w:rsid w:val="003D2C84"/>
    <w:rsid w:val="006C7797"/>
    <w:rsid w:val="00821549"/>
    <w:rsid w:val="00917D9C"/>
    <w:rsid w:val="00B00DEA"/>
    <w:rsid w:val="00E1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3C375"/>
  <w15:docId w15:val="{FF92F465-9E01-41FC-88BB-F0EA6921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C84"/>
    <w:rPr>
      <w:rFonts w:ascii="TH SarabunPSK" w:hAnsi="TH SarabunPSK" w:cs="TH SarabunPS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C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C84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3D2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C84"/>
  </w:style>
  <w:style w:type="paragraph" w:styleId="Footer">
    <w:name w:val="footer"/>
    <w:basedOn w:val="Normal"/>
    <w:link w:val="FooterChar"/>
    <w:uiPriority w:val="99"/>
    <w:unhideWhenUsed/>
    <w:rsid w:val="003D2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C84"/>
  </w:style>
  <w:style w:type="paragraph" w:styleId="ListParagraph">
    <w:name w:val="List Paragraph"/>
    <w:basedOn w:val="Normal"/>
    <w:uiPriority w:val="34"/>
    <w:qFormat/>
    <w:rsid w:val="003D2C84"/>
    <w:pPr>
      <w:ind w:left="720"/>
      <w:contextualSpacing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39FAE3CFC8418FBE179E8CCC8F2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9DCA5-E307-4CC9-B1D9-7BA98A456ABE}"/>
      </w:docPartPr>
      <w:docPartBody>
        <w:p w:rsidR="00D5574F" w:rsidRDefault="00702AB2" w:rsidP="00702AB2">
          <w:pPr>
            <w:pStyle w:val="7739FAE3CFC8418FBE179E8CCC8F2DAB"/>
          </w:pPr>
          <w:r>
            <w:rPr>
              <w:color w:val="FFFFFF" w:themeColor="background1"/>
            </w:rPr>
            <w:t>[Pick the date]</w:t>
          </w:r>
        </w:p>
      </w:docPartBody>
    </w:docPart>
    <w:docPart>
      <w:docPartPr>
        <w:name w:val="654F9572C1D8493D8EFA0DCE692DC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BF122-3B25-4585-817C-351CB46D1D9F}"/>
      </w:docPartPr>
      <w:docPartBody>
        <w:p w:rsidR="00D5574F" w:rsidRDefault="00702AB2" w:rsidP="00702AB2">
          <w:pPr>
            <w:pStyle w:val="654F9572C1D8493D8EFA0DCE692DC273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3BA1D7133D02482A8BD97B4878A5C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6DDA0-0DE7-4782-A215-78A5D60677C7}"/>
      </w:docPartPr>
      <w:docPartBody>
        <w:p w:rsidR="00D5574F" w:rsidRDefault="00702AB2" w:rsidP="00702AB2">
          <w:pPr>
            <w:pStyle w:val="3BA1D7133D02482A8BD97B4878A5CF8E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702AB2"/>
    <w:rsid w:val="00702AB2"/>
    <w:rsid w:val="00D5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7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39FAE3CFC8418FBE179E8CCC8F2DAB">
    <w:name w:val="7739FAE3CFC8418FBE179E8CCC8F2DAB"/>
    <w:rsid w:val="00702AB2"/>
  </w:style>
  <w:style w:type="paragraph" w:customStyle="1" w:styleId="654F9572C1D8493D8EFA0DCE692DC273">
    <w:name w:val="654F9572C1D8493D8EFA0DCE692DC273"/>
    <w:rsid w:val="00702AB2"/>
  </w:style>
  <w:style w:type="paragraph" w:customStyle="1" w:styleId="3BA1D7133D02482A8BD97B4878A5CF8E">
    <w:name w:val="3BA1D7133D02482A8BD97B4878A5CF8E"/>
    <w:rsid w:val="00702A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14 พฤษภาคม 2562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ความปลอดภัยสำหรับผู้ใช้บริการแสง</vt:lpstr>
    </vt:vector>
  </TitlesOfParts>
  <Company>สถาบันวิจัยแสงซินโครตรอน (องค์การมหาชน)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ความปลอดภัยสำหรับผู้ใช้บริการแสง</dc:title>
  <dc:subject/>
  <dc:creator>slri-p6782l1</dc:creator>
  <cp:keywords/>
  <dc:description/>
  <cp:lastModifiedBy>Somsak Ruangpoonwitthaya</cp:lastModifiedBy>
  <cp:revision>2</cp:revision>
  <dcterms:created xsi:type="dcterms:W3CDTF">2019-05-14T03:50:00Z</dcterms:created>
  <dcterms:modified xsi:type="dcterms:W3CDTF">2019-05-14T03:50:00Z</dcterms:modified>
</cp:coreProperties>
</file>